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C01" w:rsidRPr="00162C01" w:rsidRDefault="002C7441" w:rsidP="00FD00C9">
      <w:pPr>
        <w:spacing w:after="0" w:line="360" w:lineRule="exact"/>
        <w:jc w:val="center"/>
        <w:rPr>
          <w:b/>
          <w:color w:val="FF0000"/>
          <w:sz w:val="52"/>
          <w:szCs w:val="52"/>
        </w:rPr>
      </w:pPr>
      <w:r>
        <w:rPr>
          <w:b/>
          <w:noProof/>
          <w:color w:val="FF0000"/>
          <w:sz w:val="52"/>
          <w:szCs w:val="52"/>
          <w:lang w:eastAsia="ru-RU"/>
        </w:rPr>
        <w:pict>
          <v:rect id="_x0000_s1026" style="position:absolute;left:0;text-align:left;margin-left:-12.75pt;margin-top:1.3pt;width:538.5pt;height:786.3pt;z-index:251658240" filled="f" strokeweight="2.5pt"/>
        </w:pict>
      </w:r>
    </w:p>
    <w:p w:rsidR="00AD7B8C" w:rsidRDefault="00AD7B8C" w:rsidP="007443E4">
      <w:pPr>
        <w:spacing w:before="120" w:after="120" w:line="360" w:lineRule="exact"/>
        <w:jc w:val="center"/>
        <w:rPr>
          <w:rFonts w:cstheme="minorHAnsi"/>
          <w:b/>
          <w:color w:val="FF0000"/>
          <w:sz w:val="60"/>
          <w:szCs w:val="60"/>
        </w:rPr>
      </w:pPr>
    </w:p>
    <w:p w:rsidR="00162C01" w:rsidRPr="007443E4" w:rsidRDefault="00700F24" w:rsidP="00AD7B8C">
      <w:pPr>
        <w:spacing w:before="120" w:after="120" w:line="360" w:lineRule="auto"/>
        <w:jc w:val="center"/>
        <w:rPr>
          <w:rFonts w:cstheme="minorHAnsi"/>
          <w:b/>
          <w:color w:val="FF0000"/>
          <w:sz w:val="60"/>
          <w:szCs w:val="60"/>
        </w:rPr>
      </w:pPr>
      <w:r w:rsidRPr="00AD0D28">
        <w:rPr>
          <w:rFonts w:cstheme="minorHAnsi"/>
          <w:b/>
          <w:color w:val="FF0000"/>
          <w:sz w:val="60"/>
          <w:szCs w:val="60"/>
        </w:rPr>
        <w:t>ПАМЯТКА</w:t>
      </w:r>
    </w:p>
    <w:p w:rsidR="00AD58DF" w:rsidRPr="007443E4" w:rsidRDefault="00AD0D28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о правилах нахождения граждан </w:t>
      </w:r>
      <w:r w:rsidR="00B95058" w:rsidRPr="007443E4">
        <w:rPr>
          <w:rFonts w:cstheme="minorHAnsi"/>
          <w:b/>
          <w:color w:val="FF0000"/>
          <w:sz w:val="24"/>
          <w:szCs w:val="24"/>
        </w:rPr>
        <w:t>в непосредственной близости от объектов</w:t>
      </w:r>
      <w:r w:rsidR="007443E4" w:rsidRPr="007443E4">
        <w:rPr>
          <w:rFonts w:cstheme="minorHAnsi"/>
          <w:b/>
          <w:color w:val="FF0000"/>
          <w:sz w:val="24"/>
          <w:szCs w:val="24"/>
        </w:rPr>
        <w:t xml:space="preserve"> железнодорожной инфраструктуры</w:t>
      </w:r>
    </w:p>
    <w:p w:rsidR="007443E4" w:rsidRPr="007443E4" w:rsidRDefault="007443E4" w:rsidP="007443E4">
      <w:p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</w:p>
    <w:p w:rsidR="00AD0D28" w:rsidRPr="007443E4" w:rsidRDefault="00EA7B0E" w:rsidP="00E62564">
      <w:pPr>
        <w:spacing w:line="240" w:lineRule="auto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Уважаемые </w:t>
      </w:r>
      <w:r w:rsidR="00AD0D28" w:rsidRPr="007443E4">
        <w:rPr>
          <w:rFonts w:cstheme="minorHAnsi"/>
          <w:b/>
          <w:color w:val="FF0000"/>
          <w:sz w:val="24"/>
          <w:szCs w:val="24"/>
        </w:rPr>
        <w:t>граждане</w:t>
      </w:r>
      <w:r w:rsidRPr="007443E4">
        <w:rPr>
          <w:rFonts w:cstheme="minorHAnsi"/>
          <w:b/>
          <w:color w:val="FF0000"/>
          <w:sz w:val="24"/>
          <w:szCs w:val="24"/>
        </w:rPr>
        <w:t>!</w:t>
      </w:r>
    </w:p>
    <w:p w:rsidR="00AD0D28" w:rsidRPr="007443E4" w:rsidRDefault="00AD0D28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  <w:r w:rsidRPr="007443E4">
        <w:rPr>
          <w:rFonts w:cstheme="minorHAnsi"/>
          <w:sz w:val="24"/>
          <w:szCs w:val="24"/>
        </w:rPr>
        <w:t xml:space="preserve">Во избежание травмирования на объектах железнодорожной </w:t>
      </w:r>
      <w:r w:rsidR="007443E4" w:rsidRPr="007443E4">
        <w:rPr>
          <w:rFonts w:cstheme="minorHAnsi"/>
          <w:sz w:val="24"/>
          <w:szCs w:val="24"/>
        </w:rPr>
        <w:t>инфра</w:t>
      </w:r>
      <w:r w:rsidRPr="007443E4">
        <w:rPr>
          <w:rFonts w:cstheme="minorHAnsi"/>
          <w:sz w:val="24"/>
          <w:szCs w:val="24"/>
        </w:rPr>
        <w:t>структуры  необходимо строго соб</w:t>
      </w:r>
      <w:r w:rsidR="007443E4" w:rsidRPr="007443E4">
        <w:rPr>
          <w:rFonts w:cstheme="minorHAnsi"/>
          <w:sz w:val="24"/>
          <w:szCs w:val="24"/>
        </w:rPr>
        <w:t>людать установленные на железной дороге</w:t>
      </w:r>
      <w:r w:rsidRPr="007443E4">
        <w:rPr>
          <w:rFonts w:cstheme="minorHAnsi"/>
          <w:sz w:val="24"/>
          <w:szCs w:val="24"/>
        </w:rPr>
        <w:t xml:space="preserve"> правила безопасного поведения, а именно:</w:t>
      </w:r>
    </w:p>
    <w:p w:rsidR="007443E4" w:rsidRPr="007443E4" w:rsidRDefault="007443E4" w:rsidP="00E53686">
      <w:pPr>
        <w:spacing w:after="0" w:line="360" w:lineRule="exact"/>
        <w:jc w:val="center"/>
        <w:rPr>
          <w:rFonts w:cstheme="minorHAnsi"/>
          <w:sz w:val="24"/>
          <w:szCs w:val="24"/>
        </w:rPr>
      </w:pP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ходить</w:t>
      </w:r>
      <w:r w:rsidRPr="007443E4">
        <w:rPr>
          <w:rFonts w:cstheme="minorHAnsi"/>
          <w:b/>
          <w:sz w:val="24"/>
          <w:szCs w:val="24"/>
        </w:rPr>
        <w:t xml:space="preserve"> по железнодорожным путям;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перебегать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перед приближающимся поездом;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подлезать</w:t>
      </w:r>
      <w:r w:rsidRPr="007443E4">
        <w:rPr>
          <w:rFonts w:cstheme="minorHAnsi"/>
          <w:b/>
          <w:sz w:val="24"/>
          <w:szCs w:val="24"/>
        </w:rPr>
        <w:t xml:space="preserve"> под вагоны,</w:t>
      </w:r>
      <w:r w:rsidR="007443E4">
        <w:rPr>
          <w:rFonts w:cstheme="minorHAnsi"/>
          <w:b/>
          <w:sz w:val="24"/>
          <w:szCs w:val="24"/>
        </w:rPr>
        <w:t xml:space="preserve"> </w:t>
      </w:r>
      <w:r w:rsidRPr="007443E4">
        <w:rPr>
          <w:rFonts w:cstheme="minorHAnsi"/>
          <w:b/>
          <w:sz w:val="24"/>
          <w:szCs w:val="24"/>
        </w:rPr>
        <w:t>платформы и подвижной состав;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>НЕ переходить</w:t>
      </w:r>
      <w:r w:rsidRPr="007443E4">
        <w:rPr>
          <w:rFonts w:cstheme="minorHAnsi"/>
          <w:b/>
          <w:sz w:val="24"/>
          <w:szCs w:val="24"/>
        </w:rPr>
        <w:t xml:space="preserve"> железнодорожные пути в неустановленных местах;</w:t>
      </w:r>
    </w:p>
    <w:p w:rsidR="00AD0D28" w:rsidRPr="007443E4" w:rsidRDefault="007443E4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 xml:space="preserve">НЕ </w:t>
      </w:r>
      <w:r w:rsidR="00AD0D28" w:rsidRPr="007443E4">
        <w:rPr>
          <w:rFonts w:cstheme="minorHAnsi"/>
          <w:b/>
          <w:bCs/>
          <w:color w:val="FF0000"/>
          <w:sz w:val="24"/>
          <w:szCs w:val="24"/>
        </w:rPr>
        <w:t>пользоваться</w:t>
      </w:r>
      <w:r w:rsidR="00AD0D28" w:rsidRPr="007443E4">
        <w:rPr>
          <w:rFonts w:cstheme="minorHAnsi"/>
          <w:b/>
          <w:bCs/>
          <w:sz w:val="24"/>
          <w:szCs w:val="24"/>
        </w:rPr>
        <w:t xml:space="preserve"> вблизи железнодорожного полотна наушниками </w:t>
      </w:r>
      <w:r w:rsidR="00AD0D28" w:rsidRPr="007443E4">
        <w:rPr>
          <w:rFonts w:cstheme="minorHAnsi"/>
          <w:b/>
          <w:bCs/>
          <w:sz w:val="24"/>
          <w:szCs w:val="24"/>
        </w:rPr>
        <w:br/>
        <w:t>и не разговаривать по сотовому телефону;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находящимся под напряжением проводам </w:t>
      </w:r>
      <w:r w:rsidR="007443E4" w:rsidRP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или частям контактной сети на расстояние менее 2 м;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вагонов, локомотивов;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опоры контактной сети и воздушных линий электропередачи;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color w:val="FF0000"/>
          <w:sz w:val="24"/>
          <w:szCs w:val="24"/>
        </w:rPr>
        <w:t xml:space="preserve">НЕ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прикасаться</w:t>
      </w:r>
      <w:r w:rsidRPr="007443E4">
        <w:rPr>
          <w:rFonts w:cstheme="minorHAnsi"/>
          <w:b/>
          <w:bCs/>
          <w:sz w:val="24"/>
          <w:szCs w:val="24"/>
        </w:rPr>
        <w:t xml:space="preserve"> к электрооборудованию электроподвижного состава как непосредственно, так и через какие-либо предметы;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709"/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подниматься</w:t>
      </w:r>
      <w:r w:rsidRPr="007443E4">
        <w:rPr>
          <w:rFonts w:cstheme="minorHAnsi"/>
          <w:b/>
          <w:bCs/>
          <w:sz w:val="24"/>
          <w:szCs w:val="24"/>
        </w:rPr>
        <w:t xml:space="preserve"> на крыши зданий и сооружений, расположенных </w:t>
      </w:r>
      <w:r w:rsidRPr="007443E4">
        <w:rPr>
          <w:rFonts w:cstheme="minorHAnsi"/>
          <w:b/>
          <w:bCs/>
          <w:sz w:val="24"/>
          <w:szCs w:val="24"/>
        </w:rPr>
        <w:br/>
        <w:t>под проводами, на металлические конструкции железнодорожных мостов;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tabs>
          <w:tab w:val="left" w:pos="851"/>
        </w:tabs>
        <w:spacing w:after="0" w:line="360" w:lineRule="exact"/>
        <w:ind w:left="426" w:hanging="21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</w:t>
      </w:r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Pr="007443E4">
        <w:rPr>
          <w:rFonts w:cstheme="minorHAnsi"/>
          <w:b/>
          <w:bCs/>
          <w:color w:val="FF0000"/>
          <w:sz w:val="24"/>
          <w:szCs w:val="24"/>
        </w:rPr>
        <w:t>приближаться</w:t>
      </w:r>
      <w:r w:rsidRPr="007443E4">
        <w:rPr>
          <w:rFonts w:cstheme="minorHAnsi"/>
          <w:b/>
          <w:bCs/>
          <w:sz w:val="24"/>
          <w:szCs w:val="24"/>
        </w:rPr>
        <w:t xml:space="preserve"> к провисшим и оборванным проводам, независимо от  того касаются они земли или нет, на расстояние менее </w:t>
      </w:r>
      <w:r w:rsidR="007443E4">
        <w:rPr>
          <w:rFonts w:cstheme="minorHAnsi"/>
          <w:b/>
          <w:bCs/>
          <w:sz w:val="24"/>
          <w:szCs w:val="24"/>
        </w:rPr>
        <w:br/>
      </w:r>
      <w:r w:rsidRPr="007443E4">
        <w:rPr>
          <w:rFonts w:cstheme="minorHAnsi"/>
          <w:b/>
          <w:bCs/>
          <w:sz w:val="24"/>
          <w:szCs w:val="24"/>
        </w:rPr>
        <w:t>8 метров;</w:t>
      </w:r>
    </w:p>
    <w:p w:rsidR="00AD0D28" w:rsidRPr="007443E4" w:rsidRDefault="00AD0D28" w:rsidP="007443E4">
      <w:pPr>
        <w:pStyle w:val="a3"/>
        <w:numPr>
          <w:ilvl w:val="0"/>
          <w:numId w:val="5"/>
        </w:numPr>
        <w:spacing w:after="0" w:line="360" w:lineRule="exact"/>
        <w:jc w:val="center"/>
        <w:rPr>
          <w:rFonts w:cstheme="minorHAnsi"/>
          <w:b/>
          <w:color w:val="FF0000"/>
          <w:sz w:val="24"/>
          <w:szCs w:val="24"/>
        </w:rPr>
      </w:pPr>
      <w:r w:rsidRPr="007443E4">
        <w:rPr>
          <w:rFonts w:cstheme="minorHAnsi"/>
          <w:b/>
          <w:bCs/>
          <w:color w:val="FF0000"/>
          <w:sz w:val="24"/>
          <w:szCs w:val="24"/>
        </w:rPr>
        <w:t>НЕ набрасывать</w:t>
      </w:r>
      <w:r w:rsidRPr="007443E4">
        <w:rPr>
          <w:rFonts w:cstheme="minorHAnsi"/>
          <w:b/>
          <w:bCs/>
          <w:sz w:val="24"/>
          <w:szCs w:val="24"/>
        </w:rPr>
        <w:t xml:space="preserve"> на провода посторонние предметы</w:t>
      </w:r>
      <w:r w:rsidR="007443E4">
        <w:rPr>
          <w:rFonts w:cstheme="minorHAnsi"/>
          <w:b/>
          <w:bCs/>
          <w:sz w:val="24"/>
          <w:szCs w:val="24"/>
        </w:rPr>
        <w:t>.</w:t>
      </w:r>
    </w:p>
    <w:p w:rsidR="008F4455" w:rsidRPr="007443E4" w:rsidRDefault="007443E4" w:rsidP="007443E4">
      <w:pPr>
        <w:tabs>
          <w:tab w:val="left" w:pos="6705"/>
        </w:tabs>
        <w:spacing w:after="0" w:line="240" w:lineRule="auto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ab/>
      </w:r>
    </w:p>
    <w:p w:rsidR="007443E4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Работники </w:t>
      </w:r>
      <w:proofErr w:type="spellStart"/>
      <w:r w:rsidRPr="007443E4">
        <w:rPr>
          <w:rFonts w:cstheme="minorHAnsi"/>
          <w:color w:val="FF0000"/>
          <w:sz w:val="24"/>
          <w:szCs w:val="24"/>
        </w:rPr>
        <w:t>Северо-Кавказской</w:t>
      </w:r>
      <w:proofErr w:type="spellEnd"/>
      <w:r w:rsidRPr="007443E4">
        <w:rPr>
          <w:rFonts w:cstheme="minorHAnsi"/>
          <w:color w:val="FF0000"/>
          <w:sz w:val="24"/>
          <w:szCs w:val="24"/>
        </w:rPr>
        <w:t xml:space="preserve"> </w:t>
      </w:r>
      <w:r w:rsidR="00EF11DF">
        <w:rPr>
          <w:rFonts w:cstheme="minorHAnsi"/>
          <w:color w:val="FF0000"/>
          <w:sz w:val="24"/>
          <w:szCs w:val="24"/>
        </w:rPr>
        <w:t>дирекции по энергообеспечению</w:t>
      </w:r>
      <w:r w:rsidRPr="007443E4">
        <w:rPr>
          <w:rFonts w:cstheme="minorHAnsi"/>
          <w:color w:val="FF0000"/>
          <w:sz w:val="24"/>
          <w:szCs w:val="24"/>
        </w:rPr>
        <w:t xml:space="preserve"> напоминают, что железная дорога является транспортным объектом повышенной опасности </w:t>
      </w:r>
    </w:p>
    <w:p w:rsidR="00AD0D28" w:rsidRPr="007443E4" w:rsidRDefault="00AD0D28" w:rsidP="00E53686">
      <w:pPr>
        <w:spacing w:after="0" w:line="240" w:lineRule="auto"/>
        <w:jc w:val="center"/>
        <w:rPr>
          <w:rFonts w:cstheme="minorHAnsi"/>
          <w:color w:val="FF0000"/>
          <w:sz w:val="24"/>
          <w:szCs w:val="24"/>
        </w:rPr>
      </w:pPr>
      <w:r w:rsidRPr="007443E4">
        <w:rPr>
          <w:rFonts w:cstheme="minorHAnsi"/>
          <w:color w:val="FF0000"/>
          <w:sz w:val="24"/>
          <w:szCs w:val="24"/>
        </w:rPr>
        <w:t xml:space="preserve">и нарушение правил нахождения вблизи ее объектов влечет за собой тяжелые последствия </w:t>
      </w:r>
    </w:p>
    <w:p w:rsidR="0060280A" w:rsidRPr="00AD0D28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6"/>
          <w:szCs w:val="26"/>
        </w:rPr>
      </w:pPr>
    </w:p>
    <w:p w:rsidR="0060280A" w:rsidRPr="007443E4" w:rsidRDefault="0060280A" w:rsidP="00E53686">
      <w:pPr>
        <w:spacing w:after="0" w:line="240" w:lineRule="auto"/>
        <w:jc w:val="center"/>
        <w:rPr>
          <w:rFonts w:cstheme="minorHAnsi"/>
          <w:b/>
          <w:color w:val="FF0000"/>
          <w:sz w:val="24"/>
          <w:szCs w:val="24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p w:rsidR="0060280A" w:rsidRDefault="0060280A" w:rsidP="00313B34">
      <w:pPr>
        <w:rPr>
          <w:rFonts w:ascii="Times New Roman" w:hAnsi="Times New Roman" w:cs="Times New Roman"/>
        </w:rPr>
      </w:pPr>
    </w:p>
    <w:sectPr w:rsidR="0060280A" w:rsidSect="007443E4">
      <w:pgSz w:w="11906" w:h="16838"/>
      <w:pgMar w:top="568" w:right="707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6E2" w:rsidRDefault="008A36E2" w:rsidP="00AD58DF">
      <w:pPr>
        <w:spacing w:after="0" w:line="240" w:lineRule="auto"/>
      </w:pPr>
      <w:r>
        <w:separator/>
      </w:r>
    </w:p>
  </w:endnote>
  <w:endnote w:type="continuationSeparator" w:id="0">
    <w:p w:rsidR="008A36E2" w:rsidRDefault="008A36E2" w:rsidP="00AD5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6E2" w:rsidRDefault="008A36E2" w:rsidP="00AD58DF">
      <w:pPr>
        <w:spacing w:after="0" w:line="240" w:lineRule="auto"/>
      </w:pPr>
      <w:r>
        <w:separator/>
      </w:r>
    </w:p>
  </w:footnote>
  <w:footnote w:type="continuationSeparator" w:id="0">
    <w:p w:rsidR="008A36E2" w:rsidRDefault="008A36E2" w:rsidP="00AD5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3981"/>
    <w:multiLevelType w:val="hybridMultilevel"/>
    <w:tmpl w:val="56F41F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EB5473"/>
    <w:multiLevelType w:val="hybridMultilevel"/>
    <w:tmpl w:val="A09AAE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9D546CB"/>
    <w:multiLevelType w:val="hybridMultilevel"/>
    <w:tmpl w:val="B7A4823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7AC2F1C"/>
    <w:multiLevelType w:val="hybridMultilevel"/>
    <w:tmpl w:val="7424023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980A2A"/>
    <w:multiLevelType w:val="hybridMultilevel"/>
    <w:tmpl w:val="FE4C4D54"/>
    <w:lvl w:ilvl="0" w:tplc="F0BABEB4">
      <w:start w:val="1"/>
      <w:numFmt w:val="decimal"/>
      <w:lvlText w:val="%1."/>
      <w:lvlJc w:val="left"/>
      <w:pPr>
        <w:ind w:left="765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36A"/>
    <w:rsid w:val="0000499D"/>
    <w:rsid w:val="0003721C"/>
    <w:rsid w:val="000403A2"/>
    <w:rsid w:val="000A127A"/>
    <w:rsid w:val="000A5C58"/>
    <w:rsid w:val="00162C01"/>
    <w:rsid w:val="001727DE"/>
    <w:rsid w:val="001B5D5F"/>
    <w:rsid w:val="001D36A1"/>
    <w:rsid w:val="00211959"/>
    <w:rsid w:val="0026001C"/>
    <w:rsid w:val="00262AAE"/>
    <w:rsid w:val="002A0E1C"/>
    <w:rsid w:val="002A5E53"/>
    <w:rsid w:val="002C7441"/>
    <w:rsid w:val="00313B34"/>
    <w:rsid w:val="003572D6"/>
    <w:rsid w:val="00365F44"/>
    <w:rsid w:val="0037076F"/>
    <w:rsid w:val="0037203D"/>
    <w:rsid w:val="00372CE0"/>
    <w:rsid w:val="003F747D"/>
    <w:rsid w:val="00403BBC"/>
    <w:rsid w:val="004616F6"/>
    <w:rsid w:val="004651DA"/>
    <w:rsid w:val="00476C81"/>
    <w:rsid w:val="004801B3"/>
    <w:rsid w:val="004A3E84"/>
    <w:rsid w:val="00522677"/>
    <w:rsid w:val="00571E8B"/>
    <w:rsid w:val="00583DDE"/>
    <w:rsid w:val="005C3B1F"/>
    <w:rsid w:val="005F7F94"/>
    <w:rsid w:val="0060280A"/>
    <w:rsid w:val="00617206"/>
    <w:rsid w:val="00652BCE"/>
    <w:rsid w:val="00655DE2"/>
    <w:rsid w:val="006776AE"/>
    <w:rsid w:val="006970D4"/>
    <w:rsid w:val="006B0536"/>
    <w:rsid w:val="006D4723"/>
    <w:rsid w:val="006E0784"/>
    <w:rsid w:val="00700F24"/>
    <w:rsid w:val="00730B6F"/>
    <w:rsid w:val="007443E4"/>
    <w:rsid w:val="00755593"/>
    <w:rsid w:val="008168A7"/>
    <w:rsid w:val="00851997"/>
    <w:rsid w:val="0089386D"/>
    <w:rsid w:val="008A36E2"/>
    <w:rsid w:val="008B451A"/>
    <w:rsid w:val="008F4455"/>
    <w:rsid w:val="00956AAC"/>
    <w:rsid w:val="00965F8A"/>
    <w:rsid w:val="009B4951"/>
    <w:rsid w:val="009D1675"/>
    <w:rsid w:val="009D4400"/>
    <w:rsid w:val="009D565F"/>
    <w:rsid w:val="00A0615D"/>
    <w:rsid w:val="00A3736A"/>
    <w:rsid w:val="00A611AF"/>
    <w:rsid w:val="00AB2582"/>
    <w:rsid w:val="00AD0039"/>
    <w:rsid w:val="00AD0D28"/>
    <w:rsid w:val="00AD346F"/>
    <w:rsid w:val="00AD58DF"/>
    <w:rsid w:val="00AD7B8C"/>
    <w:rsid w:val="00B52B7D"/>
    <w:rsid w:val="00B95058"/>
    <w:rsid w:val="00BC2063"/>
    <w:rsid w:val="00C14435"/>
    <w:rsid w:val="00C269EE"/>
    <w:rsid w:val="00C62F2B"/>
    <w:rsid w:val="00C653B2"/>
    <w:rsid w:val="00C74B91"/>
    <w:rsid w:val="00C912BB"/>
    <w:rsid w:val="00CB3A79"/>
    <w:rsid w:val="00D77C99"/>
    <w:rsid w:val="00E53686"/>
    <w:rsid w:val="00E62564"/>
    <w:rsid w:val="00EA7B0E"/>
    <w:rsid w:val="00EB4AED"/>
    <w:rsid w:val="00EE26C5"/>
    <w:rsid w:val="00EF11DF"/>
    <w:rsid w:val="00F144F1"/>
    <w:rsid w:val="00F23B6A"/>
    <w:rsid w:val="00F34C27"/>
    <w:rsid w:val="00F605E2"/>
    <w:rsid w:val="00F87103"/>
    <w:rsid w:val="00FB3733"/>
    <w:rsid w:val="00FB5368"/>
    <w:rsid w:val="00FD0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2B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58DF"/>
  </w:style>
  <w:style w:type="paragraph" w:styleId="a6">
    <w:name w:val="footer"/>
    <w:basedOn w:val="a"/>
    <w:link w:val="a7"/>
    <w:uiPriority w:val="99"/>
    <w:semiHidden/>
    <w:unhideWhenUsed/>
    <w:rsid w:val="00AD5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58DF"/>
  </w:style>
  <w:style w:type="character" w:styleId="a8">
    <w:name w:val="Hyperlink"/>
    <w:uiPriority w:val="99"/>
    <w:unhideWhenUsed/>
    <w:rsid w:val="00313B34"/>
    <w:rPr>
      <w:color w:val="0000FF"/>
      <w:u w:val="single"/>
    </w:rPr>
  </w:style>
  <w:style w:type="table" w:styleId="a9">
    <w:name w:val="Table Grid"/>
    <w:basedOn w:val="a1"/>
    <w:uiPriority w:val="59"/>
    <w:rsid w:val="000A1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Эркер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5B07D7-A3F4-4FD5-A4C4-05AA1730D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Хорошунов Юрий Юрьевич</dc:creator>
  <cp:lastModifiedBy>ECH10-SMikhaylova</cp:lastModifiedBy>
  <cp:revision>2</cp:revision>
  <cp:lastPrinted>2024-03-25T09:09:00Z</cp:lastPrinted>
  <dcterms:created xsi:type="dcterms:W3CDTF">2025-03-28T07:26:00Z</dcterms:created>
  <dcterms:modified xsi:type="dcterms:W3CDTF">2025-03-28T07:26:00Z</dcterms:modified>
</cp:coreProperties>
</file>