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87" w:rsidRDefault="00BA1987" w:rsidP="00E262E1">
      <w:pPr>
        <w:rPr>
          <w:b/>
          <w:sz w:val="28"/>
          <w:szCs w:val="28"/>
        </w:rPr>
      </w:pPr>
      <w:r w:rsidRPr="00BA1987">
        <w:rPr>
          <w:b/>
          <w:sz w:val="28"/>
          <w:szCs w:val="28"/>
        </w:rPr>
        <w:t xml:space="preserve">                                       Сравнительный анализ ВПР, </w:t>
      </w:r>
    </w:p>
    <w:p w:rsidR="00A90DF5" w:rsidRPr="00BA1987" w:rsidRDefault="00A90DF5" w:rsidP="00E262E1">
      <w:pPr>
        <w:rPr>
          <w:b/>
          <w:sz w:val="28"/>
          <w:szCs w:val="28"/>
        </w:rPr>
      </w:pPr>
    </w:p>
    <w:p w:rsidR="00A2204E" w:rsidRDefault="000D7B23" w:rsidP="00E26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проведенных в ГБОУ</w:t>
      </w:r>
      <w:r w:rsidR="00074B66">
        <w:rPr>
          <w:b/>
          <w:sz w:val="28"/>
          <w:szCs w:val="28"/>
        </w:rPr>
        <w:t xml:space="preserve"> «ООШ </w:t>
      </w:r>
      <w:proofErr w:type="spellStart"/>
      <w:r w:rsidR="00074B66">
        <w:rPr>
          <w:b/>
          <w:sz w:val="28"/>
          <w:szCs w:val="28"/>
        </w:rPr>
        <w:t>с.п.Чемульга</w:t>
      </w:r>
      <w:proofErr w:type="spellEnd"/>
      <w:r w:rsidR="00074B66">
        <w:rPr>
          <w:b/>
          <w:sz w:val="28"/>
          <w:szCs w:val="28"/>
        </w:rPr>
        <w:t xml:space="preserve">» за три </w:t>
      </w:r>
      <w:proofErr w:type="gramStart"/>
      <w:r w:rsidR="00074B66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 с</w:t>
      </w:r>
      <w:proofErr w:type="gramEnd"/>
      <w:r>
        <w:rPr>
          <w:b/>
          <w:sz w:val="28"/>
          <w:szCs w:val="28"/>
        </w:rPr>
        <w:t xml:space="preserve">  2022  по 2024</w:t>
      </w:r>
      <w:r w:rsidR="00BA1987" w:rsidRPr="00BA1987">
        <w:rPr>
          <w:b/>
          <w:sz w:val="28"/>
          <w:szCs w:val="28"/>
        </w:rPr>
        <w:t xml:space="preserve"> г.</w:t>
      </w:r>
    </w:p>
    <w:p w:rsidR="00A90DF5" w:rsidRPr="00BA1987" w:rsidRDefault="00A90DF5" w:rsidP="00E262E1">
      <w:pPr>
        <w:rPr>
          <w:b/>
          <w:sz w:val="28"/>
          <w:szCs w:val="28"/>
        </w:rPr>
      </w:pPr>
    </w:p>
    <w:p w:rsidR="00BA1987" w:rsidRDefault="00BA1987" w:rsidP="00E262E1"/>
    <w:p w:rsidR="00D00F55" w:rsidRDefault="00091EDE" w:rsidP="00E262E1">
      <w:r>
        <w:t>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CD141A">
        <w:t>сийских проверочных работ в 2024</w:t>
      </w:r>
      <w:r w:rsidR="000D7B23">
        <w:t xml:space="preserve"> году» в ГБОУ «О</w:t>
      </w:r>
      <w:r>
        <w:t>ОШ</w:t>
      </w:r>
      <w:r w:rsidR="000D7B23">
        <w:t xml:space="preserve"> </w:t>
      </w:r>
      <w:proofErr w:type="spellStart"/>
      <w:r w:rsidR="000D7B23">
        <w:t>с.п.Чемульга</w:t>
      </w:r>
      <w:proofErr w:type="spellEnd"/>
      <w:r>
        <w:t>» были организованы и проведены Всероссийские проверочные работы.</w:t>
      </w:r>
    </w:p>
    <w:p w:rsidR="00091EDE" w:rsidRPr="00D00F55" w:rsidRDefault="00091EDE" w:rsidP="00A90DF5">
      <w:pPr>
        <w:spacing w:line="276" w:lineRule="auto"/>
        <w:jc w:val="both"/>
        <w:rPr>
          <w:rFonts w:eastAsiaTheme="minorHAnsi"/>
          <w:szCs w:val="28"/>
          <w:lang w:eastAsia="en-US"/>
        </w:rPr>
      </w:pPr>
      <w: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C548AE" w:rsidRDefault="00C548AE" w:rsidP="00E262E1">
      <w:pPr>
        <w:rPr>
          <w:b/>
        </w:rPr>
      </w:pPr>
    </w:p>
    <w:p w:rsidR="000D7B23" w:rsidRPr="00F1382E" w:rsidRDefault="000D7B23" w:rsidP="000D7B23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0D7B23" w:rsidRPr="003306FE" w:rsidRDefault="000D7B23" w:rsidP="000D7B23">
      <w:pPr>
        <w:rPr>
          <w:b/>
          <w:bCs/>
          <w:szCs w:val="28"/>
        </w:rPr>
      </w:pPr>
      <w:r w:rsidRPr="003306FE">
        <w:rPr>
          <w:b/>
          <w:bCs/>
          <w:szCs w:val="28"/>
        </w:rPr>
        <w:t xml:space="preserve">Сравнительный анализ результатов </w:t>
      </w:r>
      <w:proofErr w:type="gramStart"/>
      <w:r w:rsidRPr="003306FE">
        <w:rPr>
          <w:b/>
          <w:bCs/>
          <w:szCs w:val="28"/>
        </w:rPr>
        <w:t>ВПР  за</w:t>
      </w:r>
      <w:proofErr w:type="gramEnd"/>
      <w:r w:rsidRPr="003306FE">
        <w:rPr>
          <w:b/>
          <w:bCs/>
          <w:szCs w:val="28"/>
        </w:rPr>
        <w:t xml:space="preserve"> три года по ГБОУ «ООШ </w:t>
      </w:r>
      <w:proofErr w:type="spellStart"/>
      <w:r w:rsidRPr="003306FE">
        <w:rPr>
          <w:b/>
          <w:bCs/>
          <w:szCs w:val="28"/>
        </w:rPr>
        <w:t>с.п</w:t>
      </w:r>
      <w:proofErr w:type="spellEnd"/>
      <w:r w:rsidRPr="003306FE">
        <w:rPr>
          <w:b/>
          <w:bCs/>
          <w:szCs w:val="28"/>
        </w:rPr>
        <w:t xml:space="preserve">. </w:t>
      </w:r>
      <w:proofErr w:type="spellStart"/>
      <w:r w:rsidRPr="003306FE">
        <w:rPr>
          <w:b/>
          <w:bCs/>
          <w:szCs w:val="28"/>
        </w:rPr>
        <w:t>Чемульга</w:t>
      </w:r>
      <w:proofErr w:type="spellEnd"/>
      <w:r w:rsidRPr="003306FE">
        <w:rPr>
          <w:b/>
          <w:bCs/>
          <w:szCs w:val="28"/>
        </w:rPr>
        <w:t>»</w:t>
      </w:r>
    </w:p>
    <w:tbl>
      <w:tblPr>
        <w:tblStyle w:val="3"/>
        <w:tblW w:w="5206" w:type="pct"/>
        <w:tblInd w:w="-289" w:type="dxa"/>
        <w:tblLook w:val="04A0" w:firstRow="1" w:lastRow="0" w:firstColumn="1" w:lastColumn="0" w:noHBand="0" w:noVBand="1"/>
      </w:tblPr>
      <w:tblGrid>
        <w:gridCol w:w="1654"/>
        <w:gridCol w:w="721"/>
        <w:gridCol w:w="767"/>
        <w:gridCol w:w="1028"/>
        <w:gridCol w:w="952"/>
        <w:gridCol w:w="767"/>
        <w:gridCol w:w="1028"/>
        <w:gridCol w:w="952"/>
        <w:gridCol w:w="767"/>
        <w:gridCol w:w="1028"/>
        <w:gridCol w:w="952"/>
      </w:tblGrid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Предмет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класс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2022 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год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2023</w:t>
            </w: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 xml:space="preserve"> год 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2024 год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b/>
                <w:bCs/>
                <w:sz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b/>
                <w:bCs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C7A21">
              <w:rPr>
                <w:rFonts w:ascii="Times New Roman" w:hAnsi="Times New Roman" w:cs="Times New Roman"/>
                <w:b/>
                <w:bCs/>
                <w:sz w:val="20"/>
              </w:rPr>
              <w:t>средний балл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успев.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% качества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средний бал</w:t>
            </w:r>
          </w:p>
        </w:tc>
      </w:tr>
      <w:tr w:rsidR="000D7B23" w:rsidRPr="009C7A21" w:rsidTr="005A1A7B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B23" w:rsidRDefault="000D7B23" w:rsidP="0093605F">
            <w:pPr>
              <w:rPr>
                <w:sz w:val="20"/>
              </w:rPr>
            </w:pPr>
            <w:r>
              <w:rPr>
                <w:sz w:val="20"/>
              </w:rPr>
              <w:t xml:space="preserve">Русский язык  </w:t>
            </w:r>
          </w:p>
          <w:p w:rsidR="000D7B23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3.3</w:t>
            </w:r>
          </w:p>
        </w:tc>
      </w:tr>
      <w:tr w:rsidR="000D7B23" w:rsidRPr="009C7A21" w:rsidTr="005A1A7B"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0D7B23" w:rsidRPr="009C7A21" w:rsidTr="005A1A7B"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</w:tr>
      <w:tr w:rsidR="000D7B23" w:rsidRPr="009C7A21" w:rsidTr="005A1A7B"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 xml:space="preserve">3,6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A6AA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  <w:r w:rsidRPr="005A6AA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0D7B23" w:rsidRPr="009C7A21" w:rsidTr="005A1A7B"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5A6AA6">
              <w:rPr>
                <w:rFonts w:ascii="Times New Roman" w:eastAsia="Calibri" w:hAnsi="Times New Roman" w:cs="Times New Roman"/>
                <w:sz w:val="18"/>
              </w:rPr>
              <w:t>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  <w:r w:rsidRPr="005A6AA6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A6AA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</w:tr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B23" w:rsidRDefault="000D7B23" w:rsidP="0093605F">
            <w:pPr>
              <w:pStyle w:val="a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3,3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pStyle w:val="a5"/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3,6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3,75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3,1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3,3</w:t>
            </w:r>
          </w:p>
        </w:tc>
      </w:tr>
      <w:tr w:rsidR="000D7B23" w:rsidRPr="009C7A21" w:rsidTr="000D7B23">
        <w:trPr>
          <w:trHeight w:val="269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Default="00A67BA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3,3</w:t>
            </w:r>
            <w:bookmarkStart w:id="0" w:name="_GoBack"/>
            <w:bookmarkEnd w:id="0"/>
          </w:p>
        </w:tc>
      </w:tr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История </w:t>
            </w:r>
          </w:p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3,5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603112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3,6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9C7A21"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35B1E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35B1E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35B1E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Pr="00603112">
              <w:rPr>
                <w:rFonts w:ascii="Times New Roman" w:eastAsia="Calibri" w:hAnsi="Times New Roman" w:cs="Times New Roman"/>
                <w:sz w:val="20"/>
              </w:rPr>
              <w:t>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603112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603112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,5</w:t>
            </w:r>
          </w:p>
        </w:tc>
      </w:tr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Биология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 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</w:tr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85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2,8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>75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E932B0">
              <w:rPr>
                <w:rFonts w:ascii="Times New Roman" w:eastAsia="Calibri" w:hAnsi="Times New Roman" w:cs="Times New Roman"/>
                <w:sz w:val="18"/>
              </w:rPr>
              <w:t xml:space="preserve"> 3 ,7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 xml:space="preserve"> 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E932B0">
              <w:rPr>
                <w:rFonts w:ascii="Times New Roman" w:eastAsia="Calibri" w:hAnsi="Times New Roman" w:cs="Times New Roman"/>
                <w:sz w:val="20"/>
              </w:rPr>
              <w:t>3,6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E932B0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Обществознание </w:t>
            </w:r>
          </w:p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6-й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 xml:space="preserve"> 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3 ,5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171156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3 ,0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 xml:space="preserve">  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171156">
              <w:rPr>
                <w:rFonts w:ascii="Times New Roman" w:eastAsia="Calibri" w:hAnsi="Times New Roman" w:cs="Times New Roman"/>
                <w:sz w:val="20"/>
              </w:rPr>
              <w:t>3,5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171156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 xml:space="preserve">  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3,4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5E3EEF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 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4,3</w:t>
            </w:r>
          </w:p>
        </w:tc>
      </w:tr>
      <w:tr w:rsidR="000D7B23" w:rsidRPr="009C7A21" w:rsidTr="000D7B23"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23" w:rsidRPr="009C7A21" w:rsidRDefault="000D7B23" w:rsidP="0093605F">
            <w:pPr>
              <w:rPr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D7B23" w:rsidRPr="009C7A21" w:rsidTr="000D7B23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C7A21">
              <w:rPr>
                <w:rFonts w:ascii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  <w:r w:rsidRPr="005E3EEF">
              <w:rPr>
                <w:rFonts w:ascii="Times New Roman" w:eastAsia="Calibri" w:hAnsi="Times New Roman" w:cs="Times New Roman"/>
                <w:sz w:val="18"/>
                <w:lang w:val="en-US"/>
              </w:rPr>
              <w:t>3</w:t>
            </w:r>
            <w:r w:rsidRPr="005E3EEF">
              <w:rPr>
                <w:rFonts w:ascii="Times New Roman" w:eastAsia="Calibri" w:hAnsi="Times New Roman" w:cs="Times New Roman"/>
                <w:sz w:val="18"/>
              </w:rPr>
              <w:t>,6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5E3EEF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D7B23" w:rsidRPr="009C7A21" w:rsidTr="000D7B23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C7A21">
              <w:rPr>
                <w:rFonts w:ascii="Times New Roman" w:hAnsi="Times New Roman" w:cs="Times New Roman"/>
                <w:sz w:val="20"/>
              </w:rPr>
              <w:t>Английский  язык</w:t>
            </w:r>
            <w:proofErr w:type="gramEnd"/>
          </w:p>
          <w:p w:rsidR="000D7B23" w:rsidRPr="009C7A21" w:rsidRDefault="000D7B23" w:rsidP="0093605F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3" w:rsidRPr="009C7A21" w:rsidRDefault="00B035EE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7-й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9C7A21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 w:rsidRPr="009C7A21">
              <w:rPr>
                <w:rFonts w:ascii="Times New Roman" w:eastAsia="Calibri" w:hAnsi="Times New Roman" w:cs="Times New Roman"/>
                <w:sz w:val="20"/>
              </w:rPr>
              <w:t>3,8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C6303B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C6303B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C6303B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</w:rPr>
              <w:t>,8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C6303B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C6303B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3" w:rsidRPr="00C6303B" w:rsidRDefault="000D7B23" w:rsidP="0093605F">
            <w:pPr>
              <w:pStyle w:val="a5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0D7B23" w:rsidRDefault="000D7B23" w:rsidP="000D7B23">
      <w:pPr>
        <w:jc w:val="both"/>
      </w:pPr>
    </w:p>
    <w:p w:rsidR="006A54CB" w:rsidRPr="00C548AE" w:rsidRDefault="006A54CB" w:rsidP="006A54CB">
      <w:pPr>
        <w:rPr>
          <w:rFonts w:eastAsiaTheme="minorHAnsi"/>
          <w:szCs w:val="28"/>
          <w:lang w:eastAsia="en-US"/>
        </w:rPr>
      </w:pPr>
      <w:r>
        <w:t xml:space="preserve">Сравнительный анализ качества знаний за последние три учебных года показал следующие результаты: Как видно из представленного анализа качества </w:t>
      </w:r>
      <w:proofErr w:type="gramStart"/>
      <w:r>
        <w:t>знаний</w:t>
      </w:r>
      <w:proofErr w:type="gramEnd"/>
      <w:r>
        <w:t xml:space="preserve"> обучающихся прослеживается повышение результатов по сравнению с предыдущим годом.</w:t>
      </w:r>
    </w:p>
    <w:p w:rsidR="006A54CB" w:rsidRDefault="006A54CB" w:rsidP="006A54CB">
      <w:pPr>
        <w:spacing w:after="200" w:line="276" w:lineRule="auto"/>
        <w:jc w:val="both"/>
      </w:pPr>
      <w:r>
        <w:lastRenderedPageBreak/>
        <w:t>Одним из показателей познавательной активности учащихся являются учебные достижения обучающихся. Полученные показатели свидетельствует об эффективности использования современных образовательных технологий и разнообразных форм организации познавательной деятельности учащихся. Это обусловлено поддержанием мотивации к учёбе, созданием благоприятного психологического климата учебного процесса и формированием УУД.</w:t>
      </w:r>
    </w:p>
    <w:p w:rsidR="006A54CB" w:rsidRPr="00847ACA" w:rsidRDefault="006A54CB" w:rsidP="006A54CB">
      <w:pPr>
        <w:jc w:val="both"/>
      </w:pPr>
      <w:r w:rsidRPr="00847ACA">
        <w:rPr>
          <w:u w:val="single"/>
        </w:rPr>
        <w:t>Рекомендации по повышению уровня знаний учащихся:</w:t>
      </w:r>
    </w:p>
    <w:p w:rsidR="006A54CB" w:rsidRDefault="006A54CB" w:rsidP="006A54CB">
      <w:pPr>
        <w:spacing w:after="200" w:line="276" w:lineRule="auto"/>
        <w:jc w:val="both"/>
      </w:pPr>
    </w:p>
    <w:p w:rsidR="006A54CB" w:rsidRPr="00847ACA" w:rsidRDefault="006A54CB" w:rsidP="006A54CB">
      <w:pPr>
        <w:numPr>
          <w:ilvl w:val="0"/>
          <w:numId w:val="2"/>
        </w:numPr>
        <w:jc w:val="both"/>
      </w:pPr>
      <w:r w:rsidRPr="00847ACA"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>
        <w:t>ания русского языка, математики</w:t>
      </w:r>
      <w:r w:rsidRPr="00847ACA">
        <w:t>,</w:t>
      </w:r>
      <w:r>
        <w:t xml:space="preserve"> </w:t>
      </w:r>
      <w:r w:rsidRPr="00847ACA">
        <w:t xml:space="preserve">географии, биологии, истории, обществознания, физики, </w:t>
      </w:r>
      <w:r>
        <w:t>английского языка</w:t>
      </w:r>
      <w:r w:rsidRPr="00847ACA">
        <w:t xml:space="preserve"> для создания индивидуальных образовательных маршрутов обучающихся;</w:t>
      </w:r>
    </w:p>
    <w:p w:rsidR="006A54CB" w:rsidRDefault="006A54CB" w:rsidP="006A54CB">
      <w:pPr>
        <w:numPr>
          <w:ilvl w:val="0"/>
          <w:numId w:val="2"/>
        </w:numPr>
        <w:jc w:val="both"/>
      </w:pPr>
      <w:r>
        <w:t>учителям-</w:t>
      </w:r>
      <w:proofErr w:type="gramStart"/>
      <w:r>
        <w:t xml:space="preserve">предметникам </w:t>
      </w:r>
      <w:r w:rsidRPr="00847ACA">
        <w:t xml:space="preserve"> провести</w:t>
      </w:r>
      <w:proofErr w:type="gramEnd"/>
      <w:r w:rsidRPr="00847ACA">
        <w:t xml:space="preserve"> совместные заседания по вопросу разработок заданий, направленных на отработку у обучающихся 5-</w:t>
      </w:r>
      <w:r>
        <w:t>8</w:t>
      </w:r>
      <w:r w:rsidRPr="00847ACA"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6A54CB" w:rsidRPr="00091EDE" w:rsidRDefault="006A54CB" w:rsidP="006A54CB">
      <w:pPr>
        <w:spacing w:after="200" w:line="276" w:lineRule="auto"/>
        <w:jc w:val="both"/>
        <w:rPr>
          <w:rFonts w:eastAsiaTheme="minorHAnsi"/>
          <w:b/>
          <w:szCs w:val="28"/>
          <w:lang w:eastAsia="en-US"/>
        </w:rPr>
      </w:pPr>
    </w:p>
    <w:p w:rsidR="006A54CB" w:rsidRDefault="006A54CB" w:rsidP="000D7B23">
      <w:pPr>
        <w:jc w:val="both"/>
      </w:pPr>
    </w:p>
    <w:p w:rsidR="000D7B23" w:rsidRPr="000D4156" w:rsidRDefault="000D7B23" w:rsidP="000D7B23">
      <w:pPr>
        <w:jc w:val="center"/>
        <w:rPr>
          <w:b/>
          <w:sz w:val="28"/>
          <w:szCs w:val="28"/>
        </w:rPr>
      </w:pPr>
      <w:r w:rsidRPr="000D4156">
        <w:rPr>
          <w:b/>
          <w:sz w:val="28"/>
          <w:szCs w:val="28"/>
        </w:rPr>
        <w:t xml:space="preserve">Планируемые мероприятия </w:t>
      </w:r>
      <w:proofErr w:type="gramStart"/>
      <w:r w:rsidRPr="000D4156">
        <w:rPr>
          <w:b/>
          <w:sz w:val="28"/>
          <w:szCs w:val="28"/>
        </w:rPr>
        <w:t>по  повышению</w:t>
      </w:r>
      <w:proofErr w:type="gramEnd"/>
      <w:r w:rsidRPr="000D4156">
        <w:rPr>
          <w:b/>
          <w:sz w:val="28"/>
          <w:szCs w:val="28"/>
        </w:rPr>
        <w:t xml:space="preserve"> результативности работы школы</w:t>
      </w:r>
    </w:p>
    <w:p w:rsidR="000D7B23" w:rsidRPr="000D4156" w:rsidRDefault="000D7B23" w:rsidP="000D7B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2024-2025</w:t>
      </w:r>
      <w:r w:rsidRPr="000D4156">
        <w:rPr>
          <w:b/>
          <w:sz w:val="28"/>
          <w:szCs w:val="28"/>
        </w:rPr>
        <w:t xml:space="preserve"> уч. году:</w:t>
      </w:r>
    </w:p>
    <w:p w:rsidR="000D7B23" w:rsidRPr="000D4156" w:rsidRDefault="000D7B23" w:rsidP="000D7B23">
      <w:pPr>
        <w:jc w:val="both"/>
      </w:pPr>
      <w:r w:rsidRPr="000D4156">
        <w:t>Результаты работ показали наличие ряда проблем в освоении содержания учебных предметов и формировании УУД.</w:t>
      </w:r>
    </w:p>
    <w:p w:rsidR="000D7B23" w:rsidRPr="000D4156" w:rsidRDefault="000D7B23" w:rsidP="000D7B23">
      <w:pPr>
        <w:jc w:val="both"/>
      </w:pPr>
      <w:proofErr w:type="gramStart"/>
      <w:r w:rsidRPr="000D4156">
        <w:rPr>
          <w:u w:val="single"/>
        </w:rPr>
        <w:t>Администрации:</w:t>
      </w:r>
      <w:r w:rsidRPr="000D4156">
        <w:t xml:space="preserve">  Провести</w:t>
      </w:r>
      <w:proofErr w:type="gramEnd"/>
      <w:r w:rsidRPr="000D4156">
        <w:t xml:space="preserve"> методическую учебу для усиления практической направленности уроков. Организовать </w:t>
      </w:r>
      <w:proofErr w:type="spellStart"/>
      <w:r w:rsidRPr="000D4156">
        <w:t>внутришкольный</w:t>
      </w:r>
      <w:proofErr w:type="spellEnd"/>
      <w:r w:rsidRPr="000D4156">
        <w:t xml:space="preserve"> мониторинг учебных достижений обучающихся.</w:t>
      </w:r>
    </w:p>
    <w:p w:rsidR="000D7B23" w:rsidRPr="000D4156" w:rsidRDefault="000D7B23" w:rsidP="000D7B23">
      <w:pPr>
        <w:jc w:val="both"/>
        <w:rPr>
          <w:u w:val="single"/>
        </w:rPr>
      </w:pPr>
      <w:r w:rsidRPr="000D4156">
        <w:rPr>
          <w:u w:val="single"/>
        </w:rPr>
        <w:t xml:space="preserve"> Учителям -предметникам</w:t>
      </w:r>
      <w:r w:rsidRPr="000D4156">
        <w:t xml:space="preserve"> на основе результатов ВПР: </w:t>
      </w:r>
    </w:p>
    <w:p w:rsidR="000D7B23" w:rsidRPr="000D4156" w:rsidRDefault="000D7B23" w:rsidP="000D7B23">
      <w:r w:rsidRPr="000D4156">
        <w:t xml:space="preserve">1). Руководствоваться в </w:t>
      </w:r>
      <w:proofErr w:type="gramStart"/>
      <w:r w:rsidRPr="000D4156">
        <w:t>работе  требованиями</w:t>
      </w:r>
      <w:proofErr w:type="gramEnd"/>
      <w:r w:rsidRPr="000D4156">
        <w:t xml:space="preserve"> ФГОС ООО к личностным, </w:t>
      </w:r>
      <w:proofErr w:type="spellStart"/>
      <w:r w:rsidRPr="000D4156">
        <w:t>метапредметным</w:t>
      </w:r>
      <w:proofErr w:type="spellEnd"/>
      <w:r w:rsidRPr="000D4156">
        <w:t xml:space="preserve"> и предметным результатам освоения основной образовательной программы основного общего образования. </w:t>
      </w:r>
    </w:p>
    <w:p w:rsidR="000D7B23" w:rsidRPr="000D4156" w:rsidRDefault="000D7B23" w:rsidP="000D7B23">
      <w:r w:rsidRPr="000D4156"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0D7B23" w:rsidRPr="000D4156" w:rsidRDefault="000D7B23" w:rsidP="000D7B23">
      <w:r w:rsidRPr="000D4156">
        <w:t xml:space="preserve">3). </w:t>
      </w:r>
      <w:proofErr w:type="gramStart"/>
      <w:r w:rsidRPr="000D4156">
        <w:t>Провести  анализ</w:t>
      </w:r>
      <w:proofErr w:type="gramEnd"/>
      <w:r w:rsidRPr="000D4156">
        <w:t xml:space="preserve">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0D7B23" w:rsidRPr="000D4156" w:rsidRDefault="000D7B23" w:rsidP="000D7B23">
      <w:r w:rsidRPr="000D4156">
        <w:t xml:space="preserve">4). С обучающимися, показавшими низкий уровень выполнения диагностической работы, организовать </w:t>
      </w:r>
      <w:proofErr w:type="gramStart"/>
      <w:r w:rsidRPr="000D4156">
        <w:t>индивидуальные  занятия</w:t>
      </w:r>
      <w:proofErr w:type="gramEnd"/>
      <w:r w:rsidRPr="000D4156">
        <w:t xml:space="preserve"> по отработке тем, условно определенных как «дефицитные».  Особое внимание уделить английскому языку, т.к. второй год подряд результаты неудовлетворительные. </w:t>
      </w:r>
    </w:p>
    <w:p w:rsidR="000D7B23" w:rsidRPr="000D4156" w:rsidRDefault="000D7B23" w:rsidP="000D7B23"/>
    <w:p w:rsidR="000D7B23" w:rsidRPr="000D4156" w:rsidRDefault="000D7B23" w:rsidP="000D7B23">
      <w:pPr>
        <w:jc w:val="both"/>
      </w:pPr>
    </w:p>
    <w:p w:rsidR="005B1E22" w:rsidRDefault="005B1E22" w:rsidP="00403D87">
      <w:pPr>
        <w:spacing w:after="200" w:line="276" w:lineRule="auto"/>
        <w:ind w:left="644"/>
        <w:contextualSpacing/>
        <w:jc w:val="both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:rsidR="00C548AE" w:rsidRPr="00C548AE" w:rsidRDefault="00C548AE" w:rsidP="00403D87">
      <w:pPr>
        <w:spacing w:after="200" w:line="276" w:lineRule="auto"/>
        <w:ind w:left="644"/>
        <w:contextualSpacing/>
        <w:jc w:val="both"/>
        <w:rPr>
          <w:rFonts w:eastAsiaTheme="minorHAnsi"/>
          <w:szCs w:val="28"/>
          <w:lang w:eastAsia="en-US"/>
        </w:rPr>
      </w:pPr>
    </w:p>
    <w:sectPr w:rsidR="00C548AE" w:rsidRPr="00C548AE" w:rsidSect="00C548A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28"/>
    <w:rsid w:val="00013628"/>
    <w:rsid w:val="00040BEB"/>
    <w:rsid w:val="00074B66"/>
    <w:rsid w:val="00091EDE"/>
    <w:rsid w:val="000D7B23"/>
    <w:rsid w:val="002278FB"/>
    <w:rsid w:val="002A13D0"/>
    <w:rsid w:val="003425A8"/>
    <w:rsid w:val="003B04DA"/>
    <w:rsid w:val="00403417"/>
    <w:rsid w:val="00403D87"/>
    <w:rsid w:val="0044426B"/>
    <w:rsid w:val="004476FF"/>
    <w:rsid w:val="004E0816"/>
    <w:rsid w:val="004F4471"/>
    <w:rsid w:val="00535495"/>
    <w:rsid w:val="005B1E22"/>
    <w:rsid w:val="006065E9"/>
    <w:rsid w:val="00662128"/>
    <w:rsid w:val="006A54CB"/>
    <w:rsid w:val="007C0280"/>
    <w:rsid w:val="00870079"/>
    <w:rsid w:val="00897756"/>
    <w:rsid w:val="00920940"/>
    <w:rsid w:val="00974632"/>
    <w:rsid w:val="00A2204E"/>
    <w:rsid w:val="00A67BA3"/>
    <w:rsid w:val="00A90DF5"/>
    <w:rsid w:val="00B035EE"/>
    <w:rsid w:val="00BA1987"/>
    <w:rsid w:val="00C548AE"/>
    <w:rsid w:val="00C7750B"/>
    <w:rsid w:val="00CD141A"/>
    <w:rsid w:val="00D00F55"/>
    <w:rsid w:val="00E262E1"/>
    <w:rsid w:val="00E331F0"/>
    <w:rsid w:val="00FB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6F37"/>
  <w15:docId w15:val="{B63F3E83-CAA5-4C94-8A1C-402C4B3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897756"/>
    <w:pPr>
      <w:spacing w:before="100" w:beforeAutospacing="1" w:after="100" w:afterAutospacing="1"/>
      <w:ind w:firstLine="680"/>
      <w:jc w:val="both"/>
    </w:pPr>
    <w:rPr>
      <w:sz w:val="28"/>
    </w:rPr>
  </w:style>
  <w:style w:type="table" w:styleId="a3">
    <w:name w:val="Table Grid"/>
    <w:basedOn w:val="a1"/>
    <w:uiPriority w:val="59"/>
    <w:rsid w:val="00BA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3D87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0D7B2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0D7B23"/>
  </w:style>
  <w:style w:type="table" w:customStyle="1" w:styleId="3">
    <w:name w:val="Сетка таблицы3"/>
    <w:basedOn w:val="a1"/>
    <w:uiPriority w:val="39"/>
    <w:rsid w:val="000D7B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734B5-E8DE-4D67-AB25-16396DE2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2020-12-18T12:47:00Z</cp:lastPrinted>
  <dcterms:created xsi:type="dcterms:W3CDTF">2025-01-15T12:49:00Z</dcterms:created>
  <dcterms:modified xsi:type="dcterms:W3CDTF">2025-01-15T12:49:00Z</dcterms:modified>
</cp:coreProperties>
</file>